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89819" w14:textId="4A416903" w:rsidR="00BB3501" w:rsidRDefault="006C625E" w:rsidP="0027075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6C625E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富荣价值精选灵活配置混合型发起式证券投资基金</w:t>
      </w: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：</w:t>
      </w:r>
      <w:r w:rsidR="00976C6F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基金管理有限公司根据《公开募集证券投资基金信息披露管理办法》修订旗下</w:t>
      </w:r>
      <w:r w:rsidR="00747BA4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13</w:t>
      </w:r>
      <w:r w:rsidR="00580745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只基金基金合同及托管协议的公告</w:t>
      </w:r>
    </w:p>
    <w:p w14:paraId="2FE95A55" w14:textId="1A6B9373" w:rsidR="00580745" w:rsidRDefault="00580745" w:rsidP="00580745">
      <w:pPr>
        <w:pStyle w:val="af3"/>
        <w:shd w:val="clear" w:color="auto" w:fill="FFFFFF"/>
        <w:spacing w:before="63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根据中国证券监督管理委员会2019年7月26日颁布、同年9月1日实施的《公开募集证券投资基金信息披露管理办法》的有关规定，富荣基金管理有限公司（以下简称“本公司”）经与各基金的基金托管人协商一致，对本公司旗下</w:t>
      </w:r>
      <w:r w:rsidR="00747BA4">
        <w:rPr>
          <w:rFonts w:ascii="微软雅黑" w:eastAsia="微软雅黑" w:hAnsi="微软雅黑" w:hint="eastAsia"/>
          <w:color w:val="333333"/>
        </w:rPr>
        <w:t>13</w:t>
      </w:r>
      <w:r>
        <w:rPr>
          <w:rFonts w:ascii="微软雅黑" w:eastAsia="微软雅黑" w:hAnsi="微软雅黑" w:hint="eastAsia"/>
          <w:color w:val="333333"/>
        </w:rPr>
        <w:t>只基金（具体请见附件基金清单）的基金合同、托管协议中的信息披露相关条款进行修改。</w:t>
      </w:r>
    </w:p>
    <w:p w14:paraId="263B2AC0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本公司将根据相关法律法规，在各基金更新的招募说明书中，对涉及上述修改的内容进行相应调整。</w:t>
      </w:r>
    </w:p>
    <w:p w14:paraId="2A530914" w14:textId="7697AE19" w:rsidR="00580745" w:rsidRDefault="00580745" w:rsidP="001A3AE4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上述修改自本公告发布之日起生效。相关基金的基金合同全文于2019年</w:t>
      </w:r>
      <w:r w:rsidR="004C274F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172E1F">
        <w:rPr>
          <w:rFonts w:ascii="微软雅黑" w:eastAsia="微软雅黑" w:hAnsi="微软雅黑" w:hint="eastAsia"/>
          <w:color w:val="333333"/>
        </w:rPr>
        <w:t xml:space="preserve"> </w:t>
      </w:r>
      <w:r w:rsidR="00D82789">
        <w:rPr>
          <w:rFonts w:ascii="微软雅黑" w:eastAsia="微软雅黑" w:hAnsi="微软雅黑"/>
          <w:color w:val="333333"/>
        </w:rPr>
        <w:t>2</w:t>
      </w:r>
      <w:r w:rsidR="00BD46D9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日在本公司网站（</w:t>
      </w:r>
      <w:r w:rsidR="00422503">
        <w:rPr>
          <w:rFonts w:ascii="微软雅黑" w:eastAsia="微软雅黑" w:hAnsi="微软雅黑" w:hint="eastAsia"/>
          <w:color w:val="333333"/>
        </w:rPr>
        <w:t>www.furamc.com.cn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）和中国证监会基金电子披露网（http://eid.csrc.gov.cn/fund）披露，供投资者查阅。如有疑问可拨打本公司客服电话（</w:t>
      </w:r>
      <w:r w:rsidR="001A3AE4">
        <w:rPr>
          <w:rFonts w:ascii="微软雅黑" w:eastAsia="微软雅黑" w:hAnsi="微软雅黑"/>
          <w:color w:val="333333"/>
        </w:rPr>
        <w:t>400-685-5600</w:t>
      </w:r>
      <w:r>
        <w:rPr>
          <w:rFonts w:ascii="微软雅黑" w:eastAsia="微软雅黑" w:hAnsi="微软雅黑" w:hint="eastAsia"/>
          <w:color w:val="333333"/>
        </w:rPr>
        <w:t>）咨询。</w:t>
      </w:r>
    </w:p>
    <w:p w14:paraId="4E901616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14:paraId="08AC3152" w14:textId="77777777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14:paraId="50ECDCC5" w14:textId="159B824E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富荣基金管理有限公司</w:t>
      </w:r>
    </w:p>
    <w:p w14:paraId="29DE646F" w14:textId="6BE4AEDA" w:rsidR="00580745" w:rsidRDefault="00580745" w:rsidP="00580745">
      <w:pPr>
        <w:pStyle w:val="af3"/>
        <w:shd w:val="clear" w:color="auto" w:fill="FFFFFF"/>
        <w:spacing w:before="150" w:beforeAutospacing="0" w:after="0" w:afterAutospacing="0" w:line="42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2019年</w:t>
      </w:r>
      <w:r w:rsidR="004C274F">
        <w:rPr>
          <w:rFonts w:ascii="微软雅黑" w:eastAsia="微软雅黑" w:hAnsi="微软雅黑"/>
          <w:color w:val="333333"/>
        </w:rPr>
        <w:t>12</w:t>
      </w:r>
      <w:r>
        <w:rPr>
          <w:rFonts w:ascii="微软雅黑" w:eastAsia="微软雅黑" w:hAnsi="微软雅黑" w:hint="eastAsia"/>
          <w:color w:val="333333"/>
        </w:rPr>
        <w:t>月</w:t>
      </w:r>
      <w:r w:rsidR="00D82789">
        <w:rPr>
          <w:rFonts w:ascii="微软雅黑" w:eastAsia="微软雅黑" w:hAnsi="微软雅黑"/>
          <w:color w:val="333333"/>
        </w:rPr>
        <w:t>2</w:t>
      </w:r>
      <w:r w:rsidR="00BD46D9"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日</w:t>
      </w:r>
    </w:p>
    <w:p w14:paraId="38403B0E" w14:textId="2C046A7C" w:rsidR="00580745" w:rsidRDefault="00976C6F" w:rsidP="00580745">
      <w:r>
        <w:rPr>
          <w:rFonts w:hint="eastAsia"/>
        </w:rPr>
        <w:lastRenderedPageBreak/>
        <w:t>附件</w:t>
      </w:r>
      <w:r>
        <w:t>：</w:t>
      </w:r>
      <w:r>
        <w:rPr>
          <w:rFonts w:hint="eastAsia"/>
        </w:rPr>
        <w:t>涉及</w:t>
      </w:r>
      <w:r>
        <w:t>本次修改</w:t>
      </w:r>
      <w:r>
        <w:rPr>
          <w:rFonts w:hint="eastAsia"/>
        </w:rPr>
        <w:t>的</w:t>
      </w:r>
      <w:r>
        <w:t>我司</w:t>
      </w:r>
      <w:r w:rsidR="00747BA4">
        <w:rPr>
          <w:rFonts w:hint="eastAsia"/>
        </w:rPr>
        <w:t>13</w:t>
      </w:r>
      <w:r>
        <w:rPr>
          <w:rFonts w:hint="eastAsia"/>
        </w:rPr>
        <w:t>只</w:t>
      </w:r>
      <w:r>
        <w:t>产品</w:t>
      </w:r>
      <w:r>
        <w:rPr>
          <w:rFonts w:hint="eastAsia"/>
        </w:rPr>
        <w:t>清单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6662"/>
      </w:tblGrid>
      <w:tr w:rsidR="00976C6F" w14:paraId="4D4AF088" w14:textId="77777777" w:rsidTr="00976C6F">
        <w:tc>
          <w:tcPr>
            <w:tcW w:w="992" w:type="dxa"/>
          </w:tcPr>
          <w:p w14:paraId="04D4F06C" w14:textId="248A5E6F" w:rsidR="00976C6F" w:rsidRDefault="00976C6F" w:rsidP="00580745">
            <w:r>
              <w:rPr>
                <w:rFonts w:hint="eastAsia"/>
              </w:rPr>
              <w:t>序号</w:t>
            </w:r>
          </w:p>
        </w:tc>
        <w:tc>
          <w:tcPr>
            <w:tcW w:w="6662" w:type="dxa"/>
          </w:tcPr>
          <w:p w14:paraId="78180A2A" w14:textId="69F30AEF" w:rsidR="00976C6F" w:rsidRDefault="00976C6F" w:rsidP="00580745">
            <w:r>
              <w:rPr>
                <w:rFonts w:hint="eastAsia"/>
              </w:rPr>
              <w:t>产品</w:t>
            </w:r>
            <w:r>
              <w:t>名称</w:t>
            </w:r>
          </w:p>
        </w:tc>
      </w:tr>
      <w:tr w:rsidR="00976C6F" w14:paraId="29A2E738" w14:textId="77777777" w:rsidTr="00976C6F">
        <w:tc>
          <w:tcPr>
            <w:tcW w:w="992" w:type="dxa"/>
          </w:tcPr>
          <w:p w14:paraId="4EFA743C" w14:textId="40FFD2F2" w:rsidR="00976C6F" w:rsidRDefault="00976C6F" w:rsidP="00580745">
            <w:r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14:paraId="794A1209" w14:textId="56C1F2B9" w:rsidR="00976C6F" w:rsidRDefault="00976C6F" w:rsidP="00580745">
            <w:r w:rsidRPr="00976C6F">
              <w:rPr>
                <w:rFonts w:hint="eastAsia"/>
              </w:rPr>
              <w:t>富荣货币市场基金</w:t>
            </w:r>
          </w:p>
        </w:tc>
      </w:tr>
      <w:tr w:rsidR="00976C6F" w14:paraId="4DCC36EB" w14:textId="77777777" w:rsidTr="00976C6F">
        <w:tc>
          <w:tcPr>
            <w:tcW w:w="992" w:type="dxa"/>
          </w:tcPr>
          <w:p w14:paraId="3AD22ED5" w14:textId="16081C73" w:rsidR="00976C6F" w:rsidRDefault="00270759" w:rsidP="00580745">
            <w:r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C5B8363" w14:textId="2845D9CC" w:rsidR="00976C6F" w:rsidRDefault="00976C6F" w:rsidP="00580745">
            <w:r w:rsidRPr="00976C6F">
              <w:rPr>
                <w:rFonts w:hint="eastAsia"/>
              </w:rPr>
              <w:t>富荣富安债券型证券投资基金</w:t>
            </w:r>
          </w:p>
        </w:tc>
      </w:tr>
      <w:tr w:rsidR="00976C6F" w14:paraId="28417B89" w14:textId="77777777" w:rsidTr="00976C6F">
        <w:tc>
          <w:tcPr>
            <w:tcW w:w="992" w:type="dxa"/>
          </w:tcPr>
          <w:p w14:paraId="4A269383" w14:textId="3BAB5D62" w:rsidR="00976C6F" w:rsidRDefault="00270759" w:rsidP="00580745">
            <w:r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44F5E43B" w14:textId="2335ED6B" w:rsidR="00976C6F" w:rsidRDefault="00976C6F" w:rsidP="00580745">
            <w:r w:rsidRPr="00976C6F">
              <w:rPr>
                <w:rFonts w:hint="eastAsia"/>
              </w:rPr>
              <w:t>富荣富乾债券型证券投资基金</w:t>
            </w:r>
          </w:p>
        </w:tc>
      </w:tr>
      <w:tr w:rsidR="00976C6F" w14:paraId="5EA2A834" w14:textId="77777777" w:rsidTr="00976C6F">
        <w:tc>
          <w:tcPr>
            <w:tcW w:w="992" w:type="dxa"/>
          </w:tcPr>
          <w:p w14:paraId="5886C8BF" w14:textId="49177841" w:rsidR="00976C6F" w:rsidRDefault="00270759" w:rsidP="00580745">
            <w:r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45D02EDD" w14:textId="7730FA5A" w:rsidR="00976C6F" w:rsidRDefault="00976C6F" w:rsidP="00580745">
            <w:r w:rsidRPr="00976C6F">
              <w:rPr>
                <w:rFonts w:hint="eastAsia"/>
              </w:rPr>
              <w:t>富荣富祥纯债债券型证券投资基金</w:t>
            </w:r>
          </w:p>
        </w:tc>
      </w:tr>
      <w:tr w:rsidR="00976C6F" w14:paraId="4736E235" w14:textId="77777777" w:rsidTr="00976C6F">
        <w:tc>
          <w:tcPr>
            <w:tcW w:w="992" w:type="dxa"/>
          </w:tcPr>
          <w:p w14:paraId="211BBD84" w14:textId="4A6D5CB1" w:rsidR="00976C6F" w:rsidRDefault="00270759" w:rsidP="00580745">
            <w:r>
              <w:rPr>
                <w:rFonts w:hint="eastAsia"/>
              </w:rPr>
              <w:t>5</w:t>
            </w:r>
          </w:p>
        </w:tc>
        <w:tc>
          <w:tcPr>
            <w:tcW w:w="6662" w:type="dxa"/>
          </w:tcPr>
          <w:p w14:paraId="404236A3" w14:textId="036B6E2E" w:rsidR="00976C6F" w:rsidRDefault="00976C6F" w:rsidP="00580745">
            <w:r w:rsidRPr="00976C6F">
              <w:rPr>
                <w:rFonts w:hint="eastAsia"/>
              </w:rPr>
              <w:t>富荣富兴纯债债券型证券投资基金</w:t>
            </w:r>
            <w:r w:rsidRPr="00976C6F">
              <w:rPr>
                <w:rFonts w:hint="eastAsia"/>
              </w:rPr>
              <w:t xml:space="preserve">  </w:t>
            </w:r>
          </w:p>
        </w:tc>
      </w:tr>
      <w:tr w:rsidR="00976C6F" w14:paraId="196363EA" w14:textId="77777777" w:rsidTr="00976C6F">
        <w:tc>
          <w:tcPr>
            <w:tcW w:w="992" w:type="dxa"/>
          </w:tcPr>
          <w:p w14:paraId="4C44C732" w14:textId="5A33E3C2" w:rsidR="00976C6F" w:rsidRDefault="00270759" w:rsidP="00580745">
            <w:r>
              <w:rPr>
                <w:rFonts w:hint="eastAsia"/>
              </w:rPr>
              <w:t>6</w:t>
            </w:r>
          </w:p>
        </w:tc>
        <w:tc>
          <w:tcPr>
            <w:tcW w:w="6662" w:type="dxa"/>
          </w:tcPr>
          <w:p w14:paraId="059AA973" w14:textId="04E448ED" w:rsidR="00976C6F" w:rsidRDefault="00976C6F" w:rsidP="00580745">
            <w:r w:rsidRPr="00976C6F">
              <w:rPr>
                <w:rFonts w:hint="eastAsia"/>
              </w:rPr>
              <w:t>富荣富开</w:t>
            </w:r>
            <w:r w:rsidRPr="00976C6F">
              <w:rPr>
                <w:rFonts w:hint="eastAsia"/>
              </w:rPr>
              <w:t>1-3</w:t>
            </w:r>
            <w:r w:rsidRPr="00976C6F">
              <w:rPr>
                <w:rFonts w:hint="eastAsia"/>
              </w:rPr>
              <w:t>年国开债纯债债券型证券投资基金</w:t>
            </w:r>
          </w:p>
        </w:tc>
      </w:tr>
      <w:tr w:rsidR="00976C6F" w14:paraId="0C4768EC" w14:textId="77777777" w:rsidTr="00976C6F">
        <w:tc>
          <w:tcPr>
            <w:tcW w:w="992" w:type="dxa"/>
          </w:tcPr>
          <w:p w14:paraId="66D05B0B" w14:textId="4D91AB85" w:rsidR="00976C6F" w:rsidRDefault="00270759" w:rsidP="00580745">
            <w:r>
              <w:rPr>
                <w:rFonts w:hint="eastAsia"/>
              </w:rPr>
              <w:t>7</w:t>
            </w:r>
          </w:p>
        </w:tc>
        <w:tc>
          <w:tcPr>
            <w:tcW w:w="6662" w:type="dxa"/>
          </w:tcPr>
          <w:p w14:paraId="6241AAEE" w14:textId="2D21F842" w:rsidR="00976C6F" w:rsidRDefault="00976C6F" w:rsidP="00580745">
            <w:r w:rsidRPr="00976C6F">
              <w:rPr>
                <w:rFonts w:hint="eastAsia"/>
              </w:rPr>
              <w:t>富荣富金专项金融债纯债债券型证券投资基金</w:t>
            </w:r>
          </w:p>
        </w:tc>
      </w:tr>
      <w:tr w:rsidR="00976C6F" w14:paraId="31F32F7C" w14:textId="77777777" w:rsidTr="00976C6F">
        <w:tc>
          <w:tcPr>
            <w:tcW w:w="992" w:type="dxa"/>
          </w:tcPr>
          <w:p w14:paraId="0373C78F" w14:textId="2FB8A712" w:rsidR="00976C6F" w:rsidRDefault="00270759" w:rsidP="00580745">
            <w:r>
              <w:rPr>
                <w:rFonts w:hint="eastAsia"/>
              </w:rPr>
              <w:t>8</w:t>
            </w:r>
          </w:p>
        </w:tc>
        <w:tc>
          <w:tcPr>
            <w:tcW w:w="6662" w:type="dxa"/>
          </w:tcPr>
          <w:p w14:paraId="0BBB77E4" w14:textId="16A5454C" w:rsidR="00976C6F" w:rsidRDefault="00976C6F" w:rsidP="00580745">
            <w:r w:rsidRPr="00976C6F">
              <w:rPr>
                <w:rFonts w:hint="eastAsia"/>
              </w:rPr>
              <w:t>富荣福康混合型证券投资基金</w:t>
            </w:r>
          </w:p>
        </w:tc>
      </w:tr>
      <w:tr w:rsidR="00976C6F" w14:paraId="4098FA72" w14:textId="77777777" w:rsidTr="00976C6F">
        <w:tc>
          <w:tcPr>
            <w:tcW w:w="992" w:type="dxa"/>
          </w:tcPr>
          <w:p w14:paraId="71F5297E" w14:textId="74EF6A99" w:rsidR="00976C6F" w:rsidRDefault="00270759" w:rsidP="00580745">
            <w:r>
              <w:rPr>
                <w:rFonts w:hint="eastAsia"/>
              </w:rPr>
              <w:t>9</w:t>
            </w:r>
          </w:p>
        </w:tc>
        <w:tc>
          <w:tcPr>
            <w:tcW w:w="6662" w:type="dxa"/>
          </w:tcPr>
          <w:p w14:paraId="6545C4BA" w14:textId="1953F5FC" w:rsidR="00976C6F" w:rsidRDefault="00976C6F" w:rsidP="00580745">
            <w:r w:rsidRPr="00976C6F">
              <w:rPr>
                <w:rFonts w:hint="eastAsia"/>
              </w:rPr>
              <w:t>富荣福鑫灵活配置混合型证券投资基金</w:t>
            </w:r>
          </w:p>
        </w:tc>
      </w:tr>
      <w:tr w:rsidR="00976C6F" w14:paraId="3BE144E5" w14:textId="77777777" w:rsidTr="00976C6F">
        <w:tc>
          <w:tcPr>
            <w:tcW w:w="992" w:type="dxa"/>
          </w:tcPr>
          <w:p w14:paraId="1C2951EF" w14:textId="5E14A119" w:rsidR="00976C6F" w:rsidRDefault="00270759" w:rsidP="00580745">
            <w:r>
              <w:rPr>
                <w:rFonts w:hint="eastAsia"/>
              </w:rPr>
              <w:t>10</w:t>
            </w:r>
          </w:p>
        </w:tc>
        <w:tc>
          <w:tcPr>
            <w:tcW w:w="6662" w:type="dxa"/>
          </w:tcPr>
          <w:p w14:paraId="7838F378" w14:textId="6B5307CA" w:rsidR="00976C6F" w:rsidRDefault="00976C6F" w:rsidP="00580745">
            <w:r w:rsidRPr="00976C6F">
              <w:rPr>
                <w:rFonts w:hint="eastAsia"/>
              </w:rPr>
              <w:t>富荣福锦混合型证券投资基金</w:t>
            </w:r>
          </w:p>
        </w:tc>
      </w:tr>
      <w:tr w:rsidR="00976C6F" w14:paraId="68946127" w14:textId="77777777" w:rsidTr="00976C6F">
        <w:tc>
          <w:tcPr>
            <w:tcW w:w="992" w:type="dxa"/>
          </w:tcPr>
          <w:p w14:paraId="6CCC86FC" w14:textId="4F0A2FA0" w:rsidR="00976C6F" w:rsidRDefault="00270759" w:rsidP="00580745">
            <w:r>
              <w:rPr>
                <w:rFonts w:hint="eastAsia"/>
              </w:rPr>
              <w:t>11</w:t>
            </w:r>
          </w:p>
        </w:tc>
        <w:tc>
          <w:tcPr>
            <w:tcW w:w="6662" w:type="dxa"/>
          </w:tcPr>
          <w:p w14:paraId="7D636130" w14:textId="601DF697" w:rsidR="00976C6F" w:rsidRDefault="00976C6F" w:rsidP="00580745">
            <w:r w:rsidRPr="00976C6F">
              <w:rPr>
                <w:rFonts w:hint="eastAsia"/>
              </w:rPr>
              <w:t>富荣价值精选灵活配置混合型发起式证券投资基金</w:t>
            </w:r>
          </w:p>
        </w:tc>
      </w:tr>
      <w:tr w:rsidR="00976C6F" w14:paraId="075A36CD" w14:textId="77777777" w:rsidTr="00976C6F">
        <w:tc>
          <w:tcPr>
            <w:tcW w:w="992" w:type="dxa"/>
          </w:tcPr>
          <w:p w14:paraId="022E2994" w14:textId="376C0928" w:rsidR="00976C6F" w:rsidRDefault="00270759" w:rsidP="00580745">
            <w:r>
              <w:rPr>
                <w:rFonts w:hint="eastAsia"/>
              </w:rPr>
              <w:t>12</w:t>
            </w:r>
          </w:p>
        </w:tc>
        <w:tc>
          <w:tcPr>
            <w:tcW w:w="6662" w:type="dxa"/>
          </w:tcPr>
          <w:p w14:paraId="3FFDD17B" w14:textId="50899E65" w:rsidR="00976C6F" w:rsidRDefault="00976C6F" w:rsidP="00580745">
            <w:r w:rsidRPr="00976C6F">
              <w:rPr>
                <w:rFonts w:hint="eastAsia"/>
              </w:rPr>
              <w:t>富荣沪深</w:t>
            </w:r>
            <w:r w:rsidRPr="00976C6F">
              <w:rPr>
                <w:rFonts w:hint="eastAsia"/>
              </w:rPr>
              <w:t>300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  <w:tr w:rsidR="00976C6F" w14:paraId="25D89754" w14:textId="77777777" w:rsidTr="00976C6F">
        <w:tc>
          <w:tcPr>
            <w:tcW w:w="992" w:type="dxa"/>
          </w:tcPr>
          <w:p w14:paraId="3A37C741" w14:textId="78576803" w:rsidR="00976C6F" w:rsidRDefault="00270759" w:rsidP="00580745">
            <w:r>
              <w:rPr>
                <w:rFonts w:hint="eastAsia"/>
              </w:rPr>
              <w:t>13</w:t>
            </w:r>
          </w:p>
        </w:tc>
        <w:tc>
          <w:tcPr>
            <w:tcW w:w="6662" w:type="dxa"/>
          </w:tcPr>
          <w:p w14:paraId="08E3CA67" w14:textId="2E860706" w:rsidR="00976C6F" w:rsidRDefault="00976C6F" w:rsidP="00580745">
            <w:r w:rsidRPr="00976C6F">
              <w:rPr>
                <w:rFonts w:hint="eastAsia"/>
              </w:rPr>
              <w:t>富荣中证</w:t>
            </w:r>
            <w:r w:rsidRPr="00976C6F">
              <w:rPr>
                <w:rFonts w:hint="eastAsia"/>
              </w:rPr>
              <w:t>500</w:t>
            </w:r>
            <w:r w:rsidRPr="00976C6F">
              <w:rPr>
                <w:rFonts w:hint="eastAsia"/>
              </w:rPr>
              <w:t>指数增强型证券投资基金</w:t>
            </w:r>
          </w:p>
        </w:tc>
      </w:tr>
    </w:tbl>
    <w:p w14:paraId="7A3659D1" w14:textId="77777777" w:rsidR="00976C6F" w:rsidRPr="00976C6F" w:rsidRDefault="00976C6F" w:rsidP="00580745"/>
    <w:sectPr w:rsidR="00976C6F" w:rsidRPr="00976C6F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AD24" w14:textId="77777777" w:rsidR="00A2415D" w:rsidRDefault="00A2415D" w:rsidP="009A149B">
      <w:r>
        <w:separator/>
      </w:r>
    </w:p>
  </w:endnote>
  <w:endnote w:type="continuationSeparator" w:id="0">
    <w:p w14:paraId="5F9D7D0F" w14:textId="77777777" w:rsidR="00A2415D" w:rsidRDefault="00A2415D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1B5938AF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03" w:rsidRPr="00422503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24962A70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503" w:rsidRPr="00422503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7C5B" w14:textId="77777777" w:rsidR="00A2415D" w:rsidRDefault="00A2415D" w:rsidP="009A149B">
      <w:r>
        <w:separator/>
      </w:r>
    </w:p>
  </w:footnote>
  <w:footnote w:type="continuationSeparator" w:id="0">
    <w:p w14:paraId="2DED7836" w14:textId="77777777" w:rsidR="00A2415D" w:rsidRDefault="00A2415D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9FF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E1F"/>
    <w:rsid w:val="00174C8C"/>
    <w:rsid w:val="0017571E"/>
    <w:rsid w:val="00175AED"/>
    <w:rsid w:val="00191702"/>
    <w:rsid w:val="00192262"/>
    <w:rsid w:val="001A3AE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075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775"/>
    <w:rsid w:val="002E79D9"/>
    <w:rsid w:val="002E7B0A"/>
    <w:rsid w:val="002F2B53"/>
    <w:rsid w:val="002F7CB8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50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7D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274F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74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625E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64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BA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B7FE3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6C6F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EB0"/>
    <w:rsid w:val="00A144A6"/>
    <w:rsid w:val="00A21627"/>
    <w:rsid w:val="00A2415D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6D9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355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A5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2789"/>
    <w:rsid w:val="00D919AF"/>
    <w:rsid w:val="00D929AE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8AD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40D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8574C940-7266-4166-94F1-6938521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580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4">
    <w:name w:val="Table Grid"/>
    <w:basedOn w:val="a1"/>
    <w:uiPriority w:val="59"/>
    <w:rsid w:val="0097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E761-D843-4D76-B47E-420FC971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19</cp:revision>
  <cp:lastPrinted>2019-08-07T06:37:00Z</cp:lastPrinted>
  <dcterms:created xsi:type="dcterms:W3CDTF">2019-08-08T01:10:00Z</dcterms:created>
  <dcterms:modified xsi:type="dcterms:W3CDTF">2019-12-25T06:25:00Z</dcterms:modified>
</cp:coreProperties>
</file>